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9" w:rsidRPr="00F265B9" w:rsidRDefault="00F265B9" w:rsidP="00F265B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F2C802" wp14:editId="1E2D1AF2">
                <wp:simplePos x="0" y="0"/>
                <wp:positionH relativeFrom="margin">
                  <wp:align>left</wp:align>
                </wp:positionH>
                <wp:positionV relativeFrom="paragraph">
                  <wp:posOffset>-407670</wp:posOffset>
                </wp:positionV>
                <wp:extent cx="5939790" cy="18478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65B9" w:rsidRDefault="00F265B9" w:rsidP="00F26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Logo Here</w:t>
                            </w:r>
                          </w:p>
                          <w:p w:rsidR="00F265B9" w:rsidRDefault="00F265B9" w:rsidP="00F26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  <w:p w:rsidR="00F265B9" w:rsidRDefault="00F265B9" w:rsidP="00F26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RISK MANAGEMENT PLAN</w:t>
                            </w:r>
                          </w:p>
                          <w:p w:rsidR="00F265B9" w:rsidRDefault="00F265B9" w:rsidP="00F26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The purpose of this plan is to ensure that safe practices are</w:t>
                            </w:r>
                          </w:p>
                          <w:p w:rsidR="00F265B9" w:rsidRDefault="00F265B9" w:rsidP="00F265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to primarily avoid and/or reduce the risk of </w:t>
                            </w:r>
                          </w:p>
                          <w:p w:rsidR="00F265B9" w:rsidRDefault="00F265B9" w:rsidP="00F265B9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emissions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2C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1pt;width:467.7pt;height:145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F265B9" w:rsidRDefault="00F265B9" w:rsidP="00F265B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Logo Here</w:t>
                      </w:r>
                    </w:p>
                    <w:p w:rsidR="00F265B9" w:rsidRDefault="00F265B9" w:rsidP="00F265B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  <w:p w:rsidR="00F265B9" w:rsidRDefault="00F265B9" w:rsidP="00F265B9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en-US"/>
                          <w14:ligatures w14:val="none"/>
                        </w:rPr>
                        <w:t>RISK MANAGEMENT PLAN</w:t>
                      </w:r>
                    </w:p>
                    <w:p w:rsidR="00F265B9" w:rsidRDefault="00F265B9" w:rsidP="00F265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The purpose of this plan is to ensure that safe practices are</w:t>
                      </w:r>
                    </w:p>
                    <w:p w:rsidR="00F265B9" w:rsidRDefault="00F265B9" w:rsidP="00F265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implemented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to primarily avoid and/or reduce the risk of </w:t>
                      </w:r>
                    </w:p>
                    <w:p w:rsidR="00F265B9" w:rsidRDefault="00F265B9" w:rsidP="00F265B9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emissions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p w:rsidR="00F265B9" w:rsidRPr="00F265B9" w:rsidRDefault="00F265B9" w:rsidP="00F265B9"/>
    <w:tbl>
      <w:tblPr>
        <w:tblW w:w="9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1"/>
      </w:tblGrid>
      <w:tr w:rsidR="00F265B9" w:rsidTr="00F265B9">
        <w:trPr>
          <w:trHeight w:val="1720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B5AF61E" wp14:editId="4CF8F59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2807970</wp:posOffset>
                      </wp:positionV>
                      <wp:extent cx="6407785" cy="7343775"/>
                      <wp:effectExtent l="4445" t="0" r="0" b="1905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407785" cy="734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6D039" id="Control 3" o:spid="_x0000_s1026" style="position:absolute;margin-left:45.35pt;margin-top:221.1pt;width:504.55pt;height:57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Refrigerant Container Maintenance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All cylinders are to be leak tested at the end of every month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Cylinders are to be tested with a certified leak detector.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Suspect bottles will then be checked with soapy water to detect leaks should the el</w:t>
            </w:r>
            <w:r>
              <w:rPr>
                <w14:ligatures w14:val="none"/>
              </w:rPr>
              <w:t xml:space="preserve">ectronic leak detector detect </w:t>
            </w:r>
            <w:r>
              <w:rPr>
                <w14:ligatures w14:val="none"/>
              </w:rPr>
              <w:t>refrigerant.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 xml:space="preserve">Tests upon completion will be entered into </w:t>
            </w:r>
            <w:r>
              <w:rPr>
                <w:u w:val="single"/>
                <w14:ligatures w14:val="none"/>
              </w:rPr>
              <w:t>cylinder leak test records</w:t>
            </w:r>
          </w:p>
        </w:tc>
      </w:tr>
      <w:tr w:rsidR="00F265B9" w:rsidTr="00F265B9">
        <w:trPr>
          <w:trHeight w:val="781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Refrigerant Container  Storage &amp; Transport</w:t>
            </w:r>
          </w:p>
          <w:p w:rsidR="00F265B9" w:rsidRDefault="00F265B9">
            <w:pPr>
              <w:widowControl w:val="0"/>
              <w:ind w:left="566" w:hanging="566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 xml:space="preserve">All cylinders will remain under lock and key at all times on site or in vehicles unless in use by a qualified technician.  </w:t>
            </w:r>
            <w:r>
              <w:rPr>
                <w:u w:val="single"/>
                <w14:ligatures w14:val="none"/>
              </w:rPr>
              <w:t>NO EXCEPTIONS</w:t>
            </w:r>
          </w:p>
          <w:p w:rsidR="00F265B9" w:rsidRDefault="00F265B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F265B9" w:rsidTr="00F265B9">
        <w:trPr>
          <w:trHeight w:val="779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Equipment Maintenance Schedule &amp; Procedure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All equipment, Leak detectors, Vac pumps, &amp; Recovery Units are to be checked at the end of every month and  recorded.</w:t>
            </w:r>
          </w:p>
        </w:tc>
      </w:tr>
      <w:tr w:rsidR="00F265B9" w:rsidTr="00F265B9">
        <w:trPr>
          <w:trHeight w:val="1665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Scenario Procedures &amp; Work Practices (Items 4, 5 &amp; 6)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Leaks are to be repaired immediately, should leak not be able to be repaired then refrigerant is to be recovered into a dedicated recovery cylinder via reclaim unit.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Major leak-Should a major leak occur then follow procedures listed in small leak section above.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 xml:space="preserve">All hoses, fittings &amp; equipment are to be checked before use to prevent leakage of Refrigerant , </w:t>
            </w:r>
            <w:proofErr w:type="spellStart"/>
            <w:r>
              <w:rPr>
                <w14:ligatures w14:val="none"/>
              </w:rPr>
              <w:t>eg</w:t>
            </w:r>
            <w:proofErr w:type="spellEnd"/>
            <w:r>
              <w:rPr>
                <w14:ligatures w14:val="none"/>
              </w:rPr>
              <w:t xml:space="preserve">: Check gauge line rubbers, check bottle fittings for seal, check manifold &amp; gauges for leakage. </w:t>
            </w:r>
          </w:p>
        </w:tc>
      </w:tr>
      <w:tr w:rsidR="00F265B9" w:rsidTr="00F265B9">
        <w:trPr>
          <w:trHeight w:val="1236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Responsible Personnel &amp; Duties</w:t>
            </w:r>
          </w:p>
          <w:p w:rsidR="00F265B9" w:rsidRDefault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All tasks involving testing are to be carried out by a licensed technician.</w:t>
            </w:r>
          </w:p>
          <w:p w:rsidR="00F265B9" w:rsidRPr="00F265B9" w:rsidRDefault="00F265B9" w:rsidP="00F265B9">
            <w:pPr>
              <w:widowControl w:val="0"/>
              <w:ind w:left="566" w:hanging="566"/>
              <w:rPr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 xml:space="preserve">All technicians are required to clearly display a copy of this Risk Management Plan in their vehicles. </w:t>
            </w:r>
          </w:p>
        </w:tc>
      </w:tr>
      <w:tr w:rsidR="00F265B9" w:rsidTr="00F265B9">
        <w:trPr>
          <w:trHeight w:val="950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Risk management Plan Review</w:t>
            </w:r>
          </w:p>
          <w:p w:rsidR="00F265B9" w:rsidRDefault="00F265B9">
            <w:pPr>
              <w:widowControl w:val="0"/>
              <w:ind w:left="566" w:hanging="566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>Reviews are to be carried out should existing guidelines show a need for upgrading or re-formatting in accordance with Gas Management Regulations 1995.</w:t>
            </w:r>
          </w:p>
        </w:tc>
      </w:tr>
      <w:tr w:rsidR="00F265B9" w:rsidTr="00F265B9">
        <w:trPr>
          <w:trHeight w:val="843"/>
        </w:trPr>
        <w:tc>
          <w:tcPr>
            <w:tcW w:w="931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5B9" w:rsidRDefault="00F265B9">
            <w:pPr>
              <w:widowControl w:val="0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u w:val="single"/>
                <w14:ligatures w14:val="none"/>
              </w:rPr>
              <w:t>Leak Hazard Assessment &amp; Procedures</w:t>
            </w:r>
          </w:p>
          <w:p w:rsidR="00F265B9" w:rsidRDefault="00F265B9">
            <w:pPr>
              <w:widowControl w:val="0"/>
              <w:ind w:left="566" w:hanging="566"/>
              <w:rPr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14:ligatures w14:val="none"/>
              </w:rPr>
              <w:t xml:space="preserve">Please refer to section </w:t>
            </w:r>
            <w:r>
              <w:rPr>
                <w:b/>
                <w:bCs/>
                <w:sz w:val="24"/>
                <w:szCs w:val="24"/>
                <w14:ligatures w14:val="none"/>
              </w:rPr>
              <w:t xml:space="preserve">Scenario Procedures &amp; Work Practices </w:t>
            </w:r>
          </w:p>
        </w:tc>
      </w:tr>
    </w:tbl>
    <w:p w:rsidR="002A0AAD" w:rsidRPr="00F265B9" w:rsidRDefault="002A0AAD" w:rsidP="00F265B9">
      <w:pPr>
        <w:tabs>
          <w:tab w:val="left" w:pos="1650"/>
        </w:tabs>
      </w:pPr>
    </w:p>
    <w:sectPr w:rsidR="002A0AAD" w:rsidRPr="00F2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9"/>
    <w:rsid w:val="002A0AAD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7D8DF-1E0F-42BF-9ED3-E4AFAF18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Limburg</cp:lastModifiedBy>
  <cp:revision>1</cp:revision>
  <dcterms:created xsi:type="dcterms:W3CDTF">2017-02-13T05:19:00Z</dcterms:created>
  <dcterms:modified xsi:type="dcterms:W3CDTF">2017-02-13T05:27:00Z</dcterms:modified>
</cp:coreProperties>
</file>